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D7" w:rsidRDefault="00E301D7" w:rsidP="00E301D7">
      <w:pPr>
        <w:jc w:val="center"/>
        <w:rPr>
          <w:rFonts w:ascii="Cambria" w:hAnsi="Cambria"/>
          <w:b/>
          <w:bCs/>
          <w:color w:val="1675A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547239" w:rsidRPr="00DF329C" w:rsidRDefault="002664F4" w:rsidP="00E301D7">
      <w:pPr>
        <w:jc w:val="center"/>
        <w:rPr>
          <w:rFonts w:ascii="Cambria" w:hAnsi="Cambria"/>
          <w:b/>
          <w:bCs/>
          <w:color w:val="1675A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329C">
        <w:rPr>
          <w:rFonts w:ascii="Cambria" w:hAnsi="Cambria"/>
          <w:b/>
          <w:bCs/>
          <w:color w:val="1675A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Brezplačni obiski tajvanskih sejmov</w:t>
      </w:r>
      <w:r w:rsidR="00E301D7" w:rsidRPr="00DF329C">
        <w:rPr>
          <w:rFonts w:ascii="Cambria" w:hAnsi="Cambria"/>
          <w:b/>
          <w:bCs/>
          <w:color w:val="1675A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329C" w:rsidRPr="00DF329C">
        <w:rPr>
          <w:rFonts w:ascii="Cambria" w:hAnsi="Cambria"/>
          <w:b/>
          <w:bCs/>
          <w:color w:val="1675A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tbl>
      <w:tblPr>
        <w:tblW w:w="1474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09"/>
        <w:gridCol w:w="1417"/>
        <w:gridCol w:w="826"/>
        <w:gridCol w:w="2745"/>
        <w:gridCol w:w="6379"/>
      </w:tblGrid>
      <w:tr w:rsidR="00E301D7" w:rsidRPr="00E301D7" w:rsidTr="00193A23">
        <w:trPr>
          <w:trHeight w:val="1318"/>
        </w:trPr>
        <w:tc>
          <w:tcPr>
            <w:tcW w:w="567" w:type="dxa"/>
            <w:shd w:val="clear" w:color="000000" w:fill="FFFFFF"/>
            <w:vAlign w:val="center"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No.</w:t>
            </w:r>
          </w:p>
        </w:tc>
        <w:tc>
          <w:tcPr>
            <w:tcW w:w="2809" w:type="dxa"/>
            <w:shd w:val="clear" w:color="000000" w:fill="FFFFFF"/>
            <w:vAlign w:val="center"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Name of Exhibition</w:t>
            </w:r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Application Deadline</w:t>
            </w:r>
          </w:p>
        </w:tc>
        <w:tc>
          <w:tcPr>
            <w:tcW w:w="826" w:type="dxa"/>
            <w:shd w:val="clear" w:color="000000" w:fill="FFFFFF"/>
            <w:noWrap/>
            <w:vAlign w:val="center"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Buyer level</w:t>
            </w:r>
          </w:p>
        </w:tc>
        <w:tc>
          <w:tcPr>
            <w:tcW w:w="2745" w:type="dxa"/>
            <w:shd w:val="clear" w:color="000000" w:fill="FFFFFF"/>
            <w:vAlign w:val="center"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Amount of Proven Annual Sales in a single year during the past 3 years, in the industry related to the exhibition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Allowance Contents</w:t>
            </w:r>
          </w:p>
        </w:tc>
      </w:tr>
      <w:tr w:rsidR="00E301D7" w:rsidRPr="00E301D7" w:rsidTr="00193A23">
        <w:trPr>
          <w:trHeight w:val="2415"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09" w:type="dxa"/>
            <w:vMerge w:val="restart"/>
            <w:shd w:val="clear" w:color="auto" w:fill="DEEAF6" w:themeFill="accent1" w:themeFillTint="33"/>
            <w:vAlign w:val="center"/>
            <w:hideMark/>
          </w:tcPr>
          <w:p w:rsidR="00E301D7" w:rsidRPr="00E301D7" w:rsidRDefault="005A73C3" w:rsidP="00E301D7">
            <w:pPr>
              <w:widowControl/>
              <w:spacing w:line="259" w:lineRule="auto"/>
              <w:jc w:val="left"/>
              <w:rPr>
                <w:rFonts w:ascii="Cambria" w:eastAsiaTheme="minorHAnsi" w:hAnsi="Cambria" w:cstheme="minorBidi"/>
                <w:b/>
                <w:color w:val="0000FF"/>
                <w:sz w:val="22"/>
                <w:szCs w:val="22"/>
                <w:u w:val="single"/>
                <w:lang w:val="en-US"/>
              </w:rPr>
            </w:pPr>
            <w:hyperlink r:id="rId8" w:history="1">
              <w:r w:rsidR="00E301D7" w:rsidRPr="00E301D7">
                <w:rPr>
                  <w:rFonts w:ascii="Cambria" w:eastAsiaTheme="minorHAnsi" w:hAnsi="Cambria" w:cstheme="minorBidi"/>
                  <w:b/>
                  <w:color w:val="0000FF"/>
                  <w:sz w:val="22"/>
                  <w:szCs w:val="22"/>
                  <w:u w:val="single"/>
                  <w:lang w:val="en-US"/>
                </w:rPr>
                <w:t>Taipei Int'l Machine Tool Show</w:t>
              </w:r>
            </w:hyperlink>
          </w:p>
          <w:p w:rsidR="00E301D7" w:rsidRPr="00E301D7" w:rsidRDefault="00E301D7" w:rsidP="00E301D7">
            <w:pPr>
              <w:widowControl/>
              <w:spacing w:line="259" w:lineRule="auto"/>
              <w:jc w:val="left"/>
              <w:rPr>
                <w:rFonts w:ascii="Cambria" w:eastAsiaTheme="minorHAnsi" w:hAnsi="Cambria" w:cstheme="minorBidi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E301D7" w:rsidRPr="00E301D7" w:rsidRDefault="00E301D7" w:rsidP="00E301D7">
            <w:pPr>
              <w:widowControl/>
              <w:spacing w:line="259" w:lineRule="auto"/>
              <w:jc w:val="left"/>
              <w:rPr>
                <w:rFonts w:ascii="Cambria" w:eastAsiaTheme="minorHAnsi" w:hAnsi="Cambria" w:cstheme="minorBidi"/>
                <w:b/>
                <w:color w:val="0000FF"/>
                <w:sz w:val="22"/>
                <w:szCs w:val="22"/>
                <w:u w:val="single"/>
                <w:lang w:val="en-US"/>
              </w:rPr>
            </w:pPr>
            <w:r w:rsidRPr="00E301D7">
              <w:rPr>
                <w:rFonts w:ascii="Cambria" w:eastAsiaTheme="minorHAnsi" w:hAnsi="Cambria" w:cstheme="minorBidi"/>
                <w:color w:val="000000"/>
                <w:sz w:val="22"/>
                <w:szCs w:val="22"/>
                <w:lang w:val="en-US"/>
              </w:rPr>
              <w:t>07/03/2017 - 12/03/2017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spacing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eastAsiaTheme="minorHAnsi" w:hAnsi="Cambria" w:cstheme="minorBidi"/>
                <w:color w:val="000000"/>
                <w:sz w:val="22"/>
                <w:szCs w:val="22"/>
                <w:lang w:val="en-US"/>
              </w:rPr>
              <w:t>17/02/2017</w:t>
            </w:r>
          </w:p>
        </w:tc>
        <w:tc>
          <w:tcPr>
            <w:tcW w:w="826" w:type="dxa"/>
            <w:shd w:val="clear" w:color="auto" w:fill="DEEAF6" w:themeFill="accent1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2745" w:type="dxa"/>
            <w:shd w:val="clear" w:color="auto" w:fill="DEEAF6" w:themeFill="accent1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 xml:space="preserve">US$30M </w:t>
            </w:r>
          </w:p>
        </w:tc>
        <w:tc>
          <w:tcPr>
            <w:tcW w:w="6379" w:type="dxa"/>
            <w:shd w:val="clear" w:color="auto" w:fill="DEEAF6" w:themeFill="accent1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1.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Round-trip economy-class airfare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scheduled stay during two full show-day periods among March 7-12, 2017(must provide proof of traveled admission pass to receive the allowance).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 xml:space="preserve">2.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with a maximum allowance of NTD15,000 to be used toward lodging (up to 4 nights being in March 6-12, 2017)/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hotel.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>3. Attending procurement meetings is requested.</w:t>
            </w:r>
          </w:p>
        </w:tc>
      </w:tr>
      <w:tr w:rsidR="00E301D7" w:rsidRPr="00E301D7" w:rsidTr="00193A23">
        <w:trPr>
          <w:trHeight w:val="1332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DEEAF6" w:themeFill="accent1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DEEAF6" w:themeFill="accent1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2745" w:type="dxa"/>
            <w:shd w:val="clear" w:color="auto" w:fill="DEEAF6" w:themeFill="accent1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US$5M</w:t>
            </w:r>
          </w:p>
        </w:tc>
        <w:tc>
          <w:tcPr>
            <w:tcW w:w="6379" w:type="dxa"/>
            <w:shd w:val="clear" w:color="auto" w:fill="DEEAF6" w:themeFill="accent1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1.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Round-trip economy-class airfare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scheduled stay during two full show-day periods among March 7-12, 2017(must provide proof of traveled admission pass to receive the allowance)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>2. Attending procurement meetings is requested.</w:t>
            </w:r>
          </w:p>
        </w:tc>
      </w:tr>
      <w:tr w:rsidR="00E301D7" w:rsidRPr="00E301D7" w:rsidTr="00193A23">
        <w:trPr>
          <w:trHeight w:val="936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DEEAF6" w:themeFill="accent1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DEEAF6" w:themeFill="accent1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2745" w:type="dxa"/>
            <w:shd w:val="clear" w:color="auto" w:fill="DEEAF6" w:themeFill="accent1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 xml:space="preserve">US$300.000 </w:t>
            </w:r>
          </w:p>
        </w:tc>
        <w:tc>
          <w:tcPr>
            <w:tcW w:w="6379" w:type="dxa"/>
            <w:shd w:val="clear" w:color="auto" w:fill="DEEAF6" w:themeFill="accent1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with a maximum allowanceof NTD15,000 to be used toward lodging (up to 4 nights being in March 6-12, 2017)/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hotel.</w:t>
            </w:r>
          </w:p>
        </w:tc>
      </w:tr>
      <w:tr w:rsidR="00E301D7" w:rsidRPr="00E301D7" w:rsidTr="00193A23">
        <w:trPr>
          <w:trHeight w:val="1572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DEEAF6" w:themeFill="accent1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DEEAF6" w:themeFill="accent1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2745" w:type="dxa"/>
            <w:shd w:val="clear" w:color="auto" w:fill="DEEAF6" w:themeFill="accent1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US$100,000 in any of the Corporations in a group of 5 or more</w:t>
            </w:r>
          </w:p>
        </w:tc>
        <w:tc>
          <w:tcPr>
            <w:tcW w:w="6379" w:type="dxa"/>
            <w:shd w:val="clear" w:color="auto" w:fill="DEEAF6" w:themeFill="accent1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Each corporation will receive: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Up to NT$15,000 for round-trip economy class airfare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, or hotel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accommodation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and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hotel.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>Total allowance of each buyer group must not exceed NT$240,000.</w:t>
            </w:r>
          </w:p>
        </w:tc>
      </w:tr>
    </w:tbl>
    <w:p w:rsidR="00193A23" w:rsidRDefault="00193A23" w:rsidP="00E301D7">
      <w:pPr>
        <w:widowControl/>
        <w:jc w:val="center"/>
        <w:rPr>
          <w:rFonts w:ascii="Cambria" w:hAnsi="Cambria"/>
          <w:color w:val="000000"/>
          <w:sz w:val="22"/>
          <w:szCs w:val="22"/>
          <w:lang w:val="en-US"/>
        </w:rPr>
        <w:sectPr w:rsidR="00193A23" w:rsidSect="00DF329C"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6838" w:h="11906" w:orient="landscape"/>
          <w:pgMar w:top="2127" w:right="2835" w:bottom="284" w:left="2835" w:header="426" w:footer="280" w:gutter="0"/>
          <w:cols w:space="720"/>
          <w:titlePg/>
          <w:docGrid w:linePitch="326"/>
        </w:sectPr>
      </w:pPr>
    </w:p>
    <w:tbl>
      <w:tblPr>
        <w:tblW w:w="1474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09"/>
        <w:gridCol w:w="1417"/>
        <w:gridCol w:w="826"/>
        <w:gridCol w:w="2745"/>
        <w:gridCol w:w="6379"/>
      </w:tblGrid>
      <w:tr w:rsidR="00193A23" w:rsidRPr="00E301D7" w:rsidTr="00193A23">
        <w:trPr>
          <w:trHeight w:val="1270"/>
        </w:trPr>
        <w:tc>
          <w:tcPr>
            <w:tcW w:w="567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No.</w:t>
            </w:r>
          </w:p>
        </w:tc>
        <w:tc>
          <w:tcPr>
            <w:tcW w:w="2809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Name of Exhibition</w:t>
            </w:r>
          </w:p>
          <w:p w:rsidR="00193A23" w:rsidRPr="00E301D7" w:rsidRDefault="00193A23" w:rsidP="00302C9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193A23" w:rsidRPr="00E301D7" w:rsidRDefault="00193A23" w:rsidP="00302C9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Application Deadline</w:t>
            </w:r>
          </w:p>
        </w:tc>
        <w:tc>
          <w:tcPr>
            <w:tcW w:w="826" w:type="dxa"/>
            <w:shd w:val="clear" w:color="000000" w:fill="FFFFFF"/>
            <w:noWrap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Buyer level</w:t>
            </w:r>
          </w:p>
        </w:tc>
        <w:tc>
          <w:tcPr>
            <w:tcW w:w="2745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Amount of Proven Annual Sales in a single year during the past 3 years, in the industry related to the exhibition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Allowance Contents</w:t>
            </w:r>
          </w:p>
        </w:tc>
      </w:tr>
      <w:tr w:rsidR="00E301D7" w:rsidRPr="00E301D7" w:rsidTr="00193A23">
        <w:trPr>
          <w:trHeight w:val="1104"/>
        </w:trPr>
        <w:tc>
          <w:tcPr>
            <w:tcW w:w="567" w:type="dxa"/>
            <w:vMerge w:val="restart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09" w:type="dxa"/>
            <w:vMerge w:val="restart"/>
            <w:shd w:val="clear" w:color="auto" w:fill="E2EFD9" w:themeFill="accent6" w:themeFillTint="33"/>
            <w:vAlign w:val="center"/>
            <w:hideMark/>
          </w:tcPr>
          <w:p w:rsidR="00E301D7" w:rsidRPr="00E301D7" w:rsidRDefault="005A73C3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  <w:hyperlink r:id="rId12" w:history="1">
              <w:r w:rsidR="00E301D7" w:rsidRPr="00E301D7">
                <w:rPr>
                  <w:rFonts w:ascii="Cambria" w:hAnsi="Cambria"/>
                  <w:b/>
                  <w:color w:val="0000FF"/>
                  <w:sz w:val="22"/>
                  <w:szCs w:val="22"/>
                  <w:u w:val="single"/>
                  <w:lang w:val="en-US"/>
                </w:rPr>
                <w:t>Taipei Int'l Cycle Show</w:t>
              </w:r>
            </w:hyperlink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21/03/2017 demo day</w:t>
            </w:r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22/03/2017 - 25/03/2017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08/03/2017</w:t>
            </w:r>
          </w:p>
        </w:tc>
        <w:tc>
          <w:tcPr>
            <w:tcW w:w="826" w:type="dxa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2745" w:type="dxa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US$5M</w:t>
            </w:r>
          </w:p>
        </w:tc>
        <w:tc>
          <w:tcPr>
            <w:tcW w:w="6379" w:type="dxa"/>
            <w:shd w:val="clear" w:color="auto" w:fill="E2EFD9" w:themeFill="accent6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1/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round-trip economy-class airfare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with a maximum allowance of NTD20,000 scheduled stay during two full show-day periods among March 21-25, 2017/ 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>2/ Only for first-time visitors from Europe and North-America/</w:t>
            </w:r>
          </w:p>
        </w:tc>
      </w:tr>
      <w:tr w:rsidR="00E301D7" w:rsidRPr="00E301D7" w:rsidTr="00193A23">
        <w:trPr>
          <w:trHeight w:val="936"/>
        </w:trPr>
        <w:tc>
          <w:tcPr>
            <w:tcW w:w="567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2745" w:type="dxa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 xml:space="preserve">US$300/000 </w:t>
            </w:r>
          </w:p>
        </w:tc>
        <w:tc>
          <w:tcPr>
            <w:tcW w:w="6379" w:type="dxa"/>
            <w:shd w:val="clear" w:color="auto" w:fill="E2EFD9" w:themeFill="accent6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with a maximum allowance of NTD12,000 to be used toward lodging (up to 4 nights being in March 20-25, 2017)/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hotel/</w:t>
            </w:r>
          </w:p>
        </w:tc>
      </w:tr>
      <w:tr w:rsidR="00E301D7" w:rsidRPr="00E301D7" w:rsidTr="00193A23">
        <w:trPr>
          <w:trHeight w:val="1260"/>
        </w:trPr>
        <w:tc>
          <w:tcPr>
            <w:tcW w:w="567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2745" w:type="dxa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US$100,000 in any of the Corporations in a group of 5 or more</w:t>
            </w:r>
          </w:p>
        </w:tc>
        <w:tc>
          <w:tcPr>
            <w:tcW w:w="6379" w:type="dxa"/>
            <w:shd w:val="clear" w:color="auto" w:fill="E2EFD9" w:themeFill="accent6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Each corporation will receive: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Up to NT$12,000 for round-trip economy class airfare, or hotel accommodation and 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hotel/ Total allowance of each buyer group must not exceed NT$240,000/</w:t>
            </w:r>
          </w:p>
        </w:tc>
      </w:tr>
      <w:tr w:rsidR="00E301D7" w:rsidRPr="00E301D7" w:rsidTr="00193A23">
        <w:trPr>
          <w:trHeight w:val="1560"/>
        </w:trPr>
        <w:tc>
          <w:tcPr>
            <w:tcW w:w="567" w:type="dxa"/>
            <w:vMerge w:val="restart"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809" w:type="dxa"/>
            <w:vMerge w:val="restart"/>
            <w:shd w:val="clear" w:color="auto" w:fill="D9E2F3" w:themeFill="accent5" w:themeFillTint="33"/>
            <w:vAlign w:val="center"/>
            <w:hideMark/>
          </w:tcPr>
          <w:p w:rsidR="00E301D7" w:rsidRPr="00E301D7" w:rsidRDefault="005A73C3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  <w:hyperlink r:id="rId13" w:history="1">
              <w:r w:rsidR="00E301D7" w:rsidRPr="00E301D7">
                <w:rPr>
                  <w:rFonts w:ascii="Cambria" w:hAnsi="Cambria"/>
                  <w:b/>
                  <w:color w:val="0000FF"/>
                  <w:sz w:val="22"/>
                  <w:szCs w:val="22"/>
                  <w:u w:val="single"/>
                  <w:lang w:val="en-US"/>
                </w:rPr>
                <w:t>Taipei Int'l Sporting Goods Show</w:t>
              </w:r>
            </w:hyperlink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29/03/2017</w:t>
            </w:r>
          </w:p>
        </w:tc>
        <w:tc>
          <w:tcPr>
            <w:tcW w:w="1417" w:type="dxa"/>
            <w:vMerge w:val="restart"/>
            <w:shd w:val="clear" w:color="auto" w:fill="D9E2F3" w:themeFill="accent5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08/03/2017</w:t>
            </w:r>
          </w:p>
        </w:tc>
        <w:tc>
          <w:tcPr>
            <w:tcW w:w="826" w:type="dxa"/>
            <w:shd w:val="clear" w:color="auto" w:fill="D9E2F3" w:themeFill="accent5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2745" w:type="dxa"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US$5M</w:t>
            </w:r>
          </w:p>
        </w:tc>
        <w:tc>
          <w:tcPr>
            <w:tcW w:w="6379" w:type="dxa"/>
            <w:shd w:val="clear" w:color="auto" w:fill="D9E2F3" w:themeFill="accent5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Round-trip economy-class airfare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scheduled stay during two full show-day periods among March 22-25, 2017(must provide proof of traveled admission pass to receive the allowance); 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>2/ Attending procurement meetings is requested/</w:t>
            </w:r>
          </w:p>
        </w:tc>
      </w:tr>
      <w:tr w:rsidR="00E301D7" w:rsidRPr="00E301D7" w:rsidTr="00193A23">
        <w:trPr>
          <w:trHeight w:val="948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D9E2F3" w:themeFill="accent5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2745" w:type="dxa"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 xml:space="preserve">US$300/000 </w:t>
            </w:r>
          </w:p>
        </w:tc>
        <w:tc>
          <w:tcPr>
            <w:tcW w:w="6379" w:type="dxa"/>
            <w:shd w:val="clear" w:color="auto" w:fill="D9E2F3" w:themeFill="accent5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with a maximum allowanceof NTD12,000 to be used  toward lodging (up to 4 nights being in March 21-25, 2017)/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hotel/</w:t>
            </w:r>
          </w:p>
        </w:tc>
      </w:tr>
      <w:tr w:rsidR="00E301D7" w:rsidRPr="00E301D7" w:rsidTr="00193A23">
        <w:trPr>
          <w:trHeight w:val="1425"/>
        </w:trPr>
        <w:tc>
          <w:tcPr>
            <w:tcW w:w="567" w:type="dxa"/>
            <w:vMerge w:val="restart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809" w:type="dxa"/>
            <w:vMerge w:val="restart"/>
            <w:shd w:val="clear" w:color="auto" w:fill="E2EFD9" w:themeFill="accent6" w:themeFillTint="33"/>
            <w:vAlign w:val="center"/>
            <w:hideMark/>
          </w:tcPr>
          <w:p w:rsidR="00E301D7" w:rsidRPr="00E301D7" w:rsidRDefault="005A73C3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  <w:hyperlink r:id="rId14" w:history="1">
              <w:r w:rsidR="00E301D7" w:rsidRPr="00E301D7">
                <w:rPr>
                  <w:rFonts w:ascii="Cambria" w:hAnsi="Cambria"/>
                  <w:b/>
                  <w:color w:val="0000FF"/>
                  <w:sz w:val="22"/>
                  <w:szCs w:val="22"/>
                  <w:u w:val="single"/>
                  <w:lang w:val="en-US"/>
                </w:rPr>
                <w:t>Taipei Int'l Lighting Show/LED Taiwan</w:t>
              </w:r>
            </w:hyperlink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12/04/2017 - 15/04/2017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29/03/2017</w:t>
            </w:r>
          </w:p>
        </w:tc>
        <w:tc>
          <w:tcPr>
            <w:tcW w:w="826" w:type="dxa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2745" w:type="dxa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US$5M</w:t>
            </w:r>
          </w:p>
        </w:tc>
        <w:tc>
          <w:tcPr>
            <w:tcW w:w="6379" w:type="dxa"/>
            <w:shd w:val="clear" w:color="auto" w:fill="E2EFD9" w:themeFill="accent6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1/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Round-trip economy-class airfare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scheduled stay during two full show-day periods among April12-15, 2017(must provide proof of travel and admission pass to receive the allowance); 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>2/ Attending procurement meetings is requested/</w:t>
            </w:r>
          </w:p>
        </w:tc>
      </w:tr>
      <w:tr w:rsidR="00E301D7" w:rsidRPr="00E301D7" w:rsidTr="00193A23">
        <w:trPr>
          <w:trHeight w:val="936"/>
        </w:trPr>
        <w:tc>
          <w:tcPr>
            <w:tcW w:w="567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2745" w:type="dxa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 xml:space="preserve">US$300/000 </w:t>
            </w:r>
          </w:p>
        </w:tc>
        <w:tc>
          <w:tcPr>
            <w:tcW w:w="6379" w:type="dxa"/>
            <w:shd w:val="clear" w:color="auto" w:fill="E2EFD9" w:themeFill="accent6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with a maximum allowance of NTD15,000 to be used toward lodging (up to 4 nights being in April11-15, 2017)/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hotel/</w:t>
            </w:r>
          </w:p>
        </w:tc>
      </w:tr>
      <w:tr w:rsidR="00E301D7" w:rsidRPr="00E301D7" w:rsidTr="00193A23">
        <w:trPr>
          <w:trHeight w:val="948"/>
        </w:trPr>
        <w:tc>
          <w:tcPr>
            <w:tcW w:w="567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2745" w:type="dxa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US$100,000 in any of the Corporations in a group of 5 or more</w:t>
            </w:r>
          </w:p>
        </w:tc>
        <w:tc>
          <w:tcPr>
            <w:tcW w:w="6379" w:type="dxa"/>
            <w:shd w:val="clear" w:color="auto" w:fill="E2EFD9" w:themeFill="accent6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Each corporation will receive: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Up to NT$15,000 for round-trip economy class airfare, or hotel accommodation and 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hotel/ </w:t>
            </w:r>
          </w:p>
        </w:tc>
      </w:tr>
      <w:tr w:rsidR="00193A23" w:rsidRPr="00E301D7" w:rsidTr="00302C95">
        <w:trPr>
          <w:trHeight w:val="1270"/>
        </w:trPr>
        <w:tc>
          <w:tcPr>
            <w:tcW w:w="567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No.</w:t>
            </w:r>
          </w:p>
        </w:tc>
        <w:tc>
          <w:tcPr>
            <w:tcW w:w="2809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Name of Exhibition</w:t>
            </w:r>
          </w:p>
          <w:p w:rsidR="00193A23" w:rsidRPr="00E301D7" w:rsidRDefault="00193A23" w:rsidP="00302C9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193A23" w:rsidRPr="00E301D7" w:rsidRDefault="00193A23" w:rsidP="00302C9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Application Deadline</w:t>
            </w:r>
          </w:p>
        </w:tc>
        <w:tc>
          <w:tcPr>
            <w:tcW w:w="826" w:type="dxa"/>
            <w:shd w:val="clear" w:color="000000" w:fill="FFFFFF"/>
            <w:noWrap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Buyer level</w:t>
            </w:r>
          </w:p>
        </w:tc>
        <w:tc>
          <w:tcPr>
            <w:tcW w:w="2745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Amount of Proven Annual Sales in a single year during the past 3 years, in the industry related to the exhibition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Allowance Contents</w:t>
            </w:r>
          </w:p>
        </w:tc>
      </w:tr>
      <w:tr w:rsidR="00E301D7" w:rsidRPr="00E301D7" w:rsidTr="00193A23">
        <w:trPr>
          <w:trHeight w:val="2496"/>
        </w:trPr>
        <w:tc>
          <w:tcPr>
            <w:tcW w:w="567" w:type="dxa"/>
            <w:vMerge w:val="restart"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809" w:type="dxa"/>
            <w:vMerge w:val="restart"/>
            <w:shd w:val="clear" w:color="auto" w:fill="D9E2F3" w:themeFill="accent5" w:themeFillTint="33"/>
            <w:vAlign w:val="center"/>
            <w:hideMark/>
          </w:tcPr>
          <w:p w:rsidR="00E301D7" w:rsidRPr="00E301D7" w:rsidRDefault="005A73C3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  <w:hyperlink r:id="rId15" w:history="1">
              <w:r w:rsidR="00E301D7" w:rsidRPr="00E301D7">
                <w:rPr>
                  <w:rFonts w:ascii="Cambria" w:hAnsi="Cambria"/>
                  <w:b/>
                  <w:color w:val="0000FF"/>
                  <w:sz w:val="22"/>
                  <w:szCs w:val="22"/>
                  <w:u w:val="single"/>
                  <w:lang w:val="en-US"/>
                </w:rPr>
                <w:t>Taipei Int'l Auto Parts &amp; Accessories Show</w:t>
              </w:r>
            </w:hyperlink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19/04/2017 - 22/04/2017</w:t>
            </w:r>
          </w:p>
        </w:tc>
        <w:tc>
          <w:tcPr>
            <w:tcW w:w="1417" w:type="dxa"/>
            <w:vMerge w:val="restart"/>
            <w:shd w:val="clear" w:color="auto" w:fill="D9E2F3" w:themeFill="accent5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07/04/2017</w:t>
            </w:r>
          </w:p>
        </w:tc>
        <w:tc>
          <w:tcPr>
            <w:tcW w:w="826" w:type="dxa"/>
            <w:shd w:val="clear" w:color="auto" w:fill="D9E2F3" w:themeFill="accent5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2745" w:type="dxa"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br/>
              <w:t xml:space="preserve">US$1Bn/ </w:t>
            </w: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br/>
              <w:t>*Buyers must be a Senior Purchasing Managers or either VPs or higher</w:t>
            </w:r>
          </w:p>
        </w:tc>
        <w:tc>
          <w:tcPr>
            <w:tcW w:w="6379" w:type="dxa"/>
            <w:shd w:val="clear" w:color="auto" w:fill="D9E2F3" w:themeFill="accent5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1/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Round-trip business-class airfare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scheduled stay during two full show-day periods among April19-22, 2017(must provide proof of travel and admission pass to receive the allowance)/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 xml:space="preserve">2/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with a maximum allowance of NTD15,000 to be used toward lodging (up to 4 nights being in April18-22, 2017)/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hotel/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>3/ Attending procurement meetings is requested/</w:t>
            </w:r>
          </w:p>
        </w:tc>
      </w:tr>
      <w:tr w:rsidR="00E301D7" w:rsidRPr="00E301D7" w:rsidTr="00193A23">
        <w:trPr>
          <w:trHeight w:val="2496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D9E2F3" w:themeFill="accent5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2745" w:type="dxa"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US$30M</w:t>
            </w:r>
          </w:p>
        </w:tc>
        <w:tc>
          <w:tcPr>
            <w:tcW w:w="6379" w:type="dxa"/>
            <w:shd w:val="clear" w:color="auto" w:fill="D9E2F3" w:themeFill="accent5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1/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Round-trip economy-class airfare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scheduled stay during two full show-day periods among April19-22, 2017 (must provide proof of travel and admission pass to receive the allowance)/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 xml:space="preserve">2/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with a maximum allowanceof NTD12,000 to be used toward lodging (up to 4 nights being in April18-22, 2017)/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hotel/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>3/ Attending procurement meetings is requested/</w:t>
            </w:r>
          </w:p>
        </w:tc>
      </w:tr>
      <w:tr w:rsidR="00E301D7" w:rsidRPr="00E301D7" w:rsidTr="00193A23">
        <w:trPr>
          <w:trHeight w:val="1355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D9E2F3" w:themeFill="accent5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2745" w:type="dxa"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US$5M</w:t>
            </w:r>
          </w:p>
        </w:tc>
        <w:tc>
          <w:tcPr>
            <w:tcW w:w="6379" w:type="dxa"/>
            <w:shd w:val="clear" w:color="auto" w:fill="D9E2F3" w:themeFill="accent5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1/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Round-trip economy-class airfare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scheduled stay during two full show-day periods among April19-22, 2017 (must provide proof of travel and admission pass to receive the allowance); 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 w:type="page"/>
              <w:t>2/ Attending procurement meetings is requested/</w:t>
            </w:r>
          </w:p>
        </w:tc>
      </w:tr>
      <w:tr w:rsidR="00E301D7" w:rsidRPr="00E301D7" w:rsidTr="00193A23">
        <w:trPr>
          <w:trHeight w:val="936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D9E2F3" w:themeFill="accent5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2745" w:type="dxa"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 xml:space="preserve">US$300/000 </w:t>
            </w:r>
          </w:p>
        </w:tc>
        <w:tc>
          <w:tcPr>
            <w:tcW w:w="6379" w:type="dxa"/>
            <w:shd w:val="clear" w:color="auto" w:fill="D9E2F3" w:themeFill="accent5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with a maximum allowance of NTD12,000 to be used toward lodging (up to 4 nights being in April18-22, 2017)/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hotel/</w:t>
            </w:r>
          </w:p>
        </w:tc>
      </w:tr>
      <w:tr w:rsidR="00E301D7" w:rsidRPr="00E301D7" w:rsidTr="00193A23">
        <w:trPr>
          <w:trHeight w:val="1560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D9E2F3" w:themeFill="accent5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2745" w:type="dxa"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US$100,000 in any of the Corporations in a group of 5 or more</w:t>
            </w:r>
          </w:p>
        </w:tc>
        <w:tc>
          <w:tcPr>
            <w:tcW w:w="6379" w:type="dxa"/>
            <w:shd w:val="clear" w:color="auto" w:fill="D9E2F3" w:themeFill="accent5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Each corporation will receive: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Up to NT$10,000 for round-trip economy class airfare, or hotel accommodation and 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hotel/ Total allowance of each buyer group must not exceed NT$240,000/</w:t>
            </w:r>
          </w:p>
        </w:tc>
      </w:tr>
      <w:tr w:rsidR="00193A23" w:rsidRPr="00E301D7" w:rsidTr="00302C95">
        <w:trPr>
          <w:trHeight w:val="1270"/>
        </w:trPr>
        <w:tc>
          <w:tcPr>
            <w:tcW w:w="567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No.</w:t>
            </w:r>
          </w:p>
        </w:tc>
        <w:tc>
          <w:tcPr>
            <w:tcW w:w="2809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Name of Exhibition</w:t>
            </w:r>
          </w:p>
          <w:p w:rsidR="00193A23" w:rsidRPr="00E301D7" w:rsidRDefault="00193A23" w:rsidP="00302C9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193A23" w:rsidRPr="00E301D7" w:rsidRDefault="00193A23" w:rsidP="00302C9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Application Deadline</w:t>
            </w:r>
          </w:p>
        </w:tc>
        <w:tc>
          <w:tcPr>
            <w:tcW w:w="826" w:type="dxa"/>
            <w:shd w:val="clear" w:color="000000" w:fill="FFFFFF"/>
            <w:noWrap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Buyer level</w:t>
            </w:r>
          </w:p>
        </w:tc>
        <w:tc>
          <w:tcPr>
            <w:tcW w:w="2745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Amount of Proven Annual Sales in a single year during the past 3 years, in the industry related to the exhibition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Allowance Contents</w:t>
            </w:r>
          </w:p>
        </w:tc>
      </w:tr>
      <w:tr w:rsidR="00E301D7" w:rsidRPr="00E301D7" w:rsidTr="00193A23">
        <w:trPr>
          <w:trHeight w:val="2097"/>
        </w:trPr>
        <w:tc>
          <w:tcPr>
            <w:tcW w:w="567" w:type="dxa"/>
            <w:vMerge w:val="restart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809" w:type="dxa"/>
            <w:vMerge w:val="restart"/>
            <w:shd w:val="clear" w:color="auto" w:fill="E2EFD9" w:themeFill="accent6" w:themeFillTint="33"/>
            <w:vAlign w:val="center"/>
            <w:hideMark/>
          </w:tcPr>
          <w:p w:rsidR="00E301D7" w:rsidRPr="00E301D7" w:rsidRDefault="005A73C3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  <w:hyperlink r:id="rId16" w:history="1">
              <w:r w:rsidR="00E301D7" w:rsidRPr="00E301D7">
                <w:rPr>
                  <w:rFonts w:ascii="Cambria" w:hAnsi="Cambria"/>
                  <w:b/>
                  <w:color w:val="0000FF"/>
                  <w:sz w:val="22"/>
                  <w:szCs w:val="22"/>
                  <w:u w:val="single"/>
                  <w:lang w:val="en-US"/>
                </w:rPr>
                <w:t>Taipei Int'l Automobile Electronics Show</w:t>
              </w:r>
            </w:hyperlink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19/04/2017 - 22/04/2017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07/04/2017</w:t>
            </w:r>
          </w:p>
        </w:tc>
        <w:tc>
          <w:tcPr>
            <w:tcW w:w="826" w:type="dxa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2745" w:type="dxa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US$30M</w:t>
            </w:r>
          </w:p>
        </w:tc>
        <w:tc>
          <w:tcPr>
            <w:tcW w:w="6379" w:type="dxa"/>
            <w:shd w:val="clear" w:color="auto" w:fill="E2EFD9" w:themeFill="accent6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1/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Round-trip economy-class airfare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scheduled stay during two full show-day periods among April19-22, 2017(must provide proof of travel and admission pass to receive the allowance)/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 xml:space="preserve">2/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with a maximum allowance of NTD12,000 to be used toward lodging (up to 4 nights being in April18-22, 2017)/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hotel/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>3/ Attending procurement meetings is requested/</w:t>
            </w:r>
          </w:p>
        </w:tc>
      </w:tr>
      <w:tr w:rsidR="00E301D7" w:rsidRPr="00E301D7" w:rsidTr="00193A23">
        <w:trPr>
          <w:trHeight w:val="1320"/>
        </w:trPr>
        <w:tc>
          <w:tcPr>
            <w:tcW w:w="567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2745" w:type="dxa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US$5M</w:t>
            </w:r>
          </w:p>
        </w:tc>
        <w:tc>
          <w:tcPr>
            <w:tcW w:w="6379" w:type="dxa"/>
            <w:shd w:val="clear" w:color="auto" w:fill="E2EFD9" w:themeFill="accent6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1/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Round-trip economy-class airfare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scheduled stay during two full show-day periods among April19-22, 2017(must provide proof of travel and admission pass to receive the allowance); 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>2/ Attending procurement meetings is requested/</w:t>
            </w:r>
          </w:p>
        </w:tc>
      </w:tr>
      <w:tr w:rsidR="00E301D7" w:rsidRPr="00E301D7" w:rsidTr="00193A23">
        <w:trPr>
          <w:trHeight w:val="902"/>
        </w:trPr>
        <w:tc>
          <w:tcPr>
            <w:tcW w:w="567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2745" w:type="dxa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 xml:space="preserve">US$300/000 </w:t>
            </w:r>
          </w:p>
        </w:tc>
        <w:tc>
          <w:tcPr>
            <w:tcW w:w="6379" w:type="dxa"/>
            <w:shd w:val="clear" w:color="auto" w:fill="E2EFD9" w:themeFill="accent6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with a maximum allowance of NTD12,000 to be used toward lodging (up to 4 nights being in April18-22, 2017)/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hotel/</w:t>
            </w:r>
          </w:p>
        </w:tc>
      </w:tr>
      <w:tr w:rsidR="00E301D7" w:rsidRPr="00E301D7" w:rsidTr="00193A23">
        <w:trPr>
          <w:trHeight w:val="2496"/>
        </w:trPr>
        <w:tc>
          <w:tcPr>
            <w:tcW w:w="567" w:type="dxa"/>
            <w:vMerge w:val="restart"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809" w:type="dxa"/>
            <w:vMerge w:val="restart"/>
            <w:shd w:val="clear" w:color="auto" w:fill="D9E2F3" w:themeFill="accent5" w:themeFillTint="33"/>
            <w:vAlign w:val="center"/>
            <w:hideMark/>
          </w:tcPr>
          <w:p w:rsidR="00E301D7" w:rsidRPr="00E301D7" w:rsidRDefault="005A73C3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  <w:hyperlink r:id="rId17" w:history="1">
              <w:r w:rsidR="00E301D7" w:rsidRPr="00E301D7">
                <w:rPr>
                  <w:rFonts w:ascii="Cambria" w:hAnsi="Cambria"/>
                  <w:b/>
                  <w:color w:val="0000FF"/>
                  <w:sz w:val="22"/>
                  <w:szCs w:val="22"/>
                  <w:u w:val="single"/>
                  <w:lang w:val="en-US"/>
                </w:rPr>
                <w:t>Taipei Int'l Motorcycle Industry Show</w:t>
              </w:r>
            </w:hyperlink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20/04/2017 - 23/04/2017</w:t>
            </w:r>
          </w:p>
        </w:tc>
        <w:tc>
          <w:tcPr>
            <w:tcW w:w="1417" w:type="dxa"/>
            <w:vMerge w:val="restart"/>
            <w:shd w:val="clear" w:color="auto" w:fill="D9E2F3" w:themeFill="accent5" w:themeFillTint="33"/>
            <w:noWrap/>
            <w:vAlign w:val="center"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07/04/2017</w:t>
            </w:r>
          </w:p>
        </w:tc>
        <w:tc>
          <w:tcPr>
            <w:tcW w:w="826" w:type="dxa"/>
            <w:shd w:val="clear" w:color="auto" w:fill="D9E2F3" w:themeFill="accent5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2745" w:type="dxa"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US$30M</w:t>
            </w:r>
          </w:p>
        </w:tc>
        <w:tc>
          <w:tcPr>
            <w:tcW w:w="6379" w:type="dxa"/>
            <w:shd w:val="clear" w:color="auto" w:fill="D9E2F3" w:themeFill="accent5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1/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Round-trip economy-class airfare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scheduled stay during two full show-day periods among April20-23, 2017(must provide proof of travel and admission pass to receive theallowance)/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 xml:space="preserve">2/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with a maximum allowance of NTD12,000 to be used toward lodging (up to 4 nights being in April19-23, 2017)/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hotel/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>3/ Attending procurement meetings is requested/</w:t>
            </w:r>
          </w:p>
        </w:tc>
      </w:tr>
      <w:tr w:rsidR="00E301D7" w:rsidRPr="00E301D7" w:rsidTr="00193A23">
        <w:trPr>
          <w:trHeight w:val="1353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D9E2F3" w:themeFill="accent5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2745" w:type="dxa"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US$5M</w:t>
            </w:r>
          </w:p>
        </w:tc>
        <w:tc>
          <w:tcPr>
            <w:tcW w:w="6379" w:type="dxa"/>
            <w:shd w:val="clear" w:color="auto" w:fill="D9E2F3" w:themeFill="accent5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1/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Round-trip economy-class airfare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scheduled stay during two full show-day periods among April20-23, 2017 (must provide proof of travel and admission pass to receive theallowance); 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 w:type="page"/>
              <w:t>2/ Attending procurement meetings is requested/</w:t>
            </w:r>
          </w:p>
        </w:tc>
      </w:tr>
      <w:tr w:rsidR="00E301D7" w:rsidRPr="00E301D7" w:rsidTr="00193A23">
        <w:trPr>
          <w:trHeight w:val="948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D9E2F3" w:themeFill="accent5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2745" w:type="dxa"/>
            <w:shd w:val="clear" w:color="auto" w:fill="D9E2F3" w:themeFill="accent5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 xml:space="preserve">US$300/000 </w:t>
            </w:r>
          </w:p>
        </w:tc>
        <w:tc>
          <w:tcPr>
            <w:tcW w:w="6379" w:type="dxa"/>
            <w:shd w:val="clear" w:color="auto" w:fill="D9E2F3" w:themeFill="accent5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with a maximum allowance of NTD12,000 to be used toward lodging (up to 4 nights being in April19-23, 2017)/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airport pickup to-from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the accommodating hotel/</w:t>
            </w:r>
          </w:p>
        </w:tc>
      </w:tr>
      <w:tr w:rsidR="00193A23" w:rsidRPr="00E301D7" w:rsidTr="00302C95">
        <w:trPr>
          <w:trHeight w:val="1270"/>
        </w:trPr>
        <w:tc>
          <w:tcPr>
            <w:tcW w:w="567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No.</w:t>
            </w:r>
          </w:p>
        </w:tc>
        <w:tc>
          <w:tcPr>
            <w:tcW w:w="2809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Name of Exhibition</w:t>
            </w:r>
          </w:p>
          <w:p w:rsidR="00193A23" w:rsidRPr="00E301D7" w:rsidRDefault="00193A23" w:rsidP="00302C9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193A23" w:rsidRPr="00E301D7" w:rsidRDefault="00193A23" w:rsidP="00302C9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Application Deadline</w:t>
            </w:r>
          </w:p>
        </w:tc>
        <w:tc>
          <w:tcPr>
            <w:tcW w:w="826" w:type="dxa"/>
            <w:shd w:val="clear" w:color="000000" w:fill="FFFFFF"/>
            <w:noWrap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Buyer level</w:t>
            </w:r>
          </w:p>
        </w:tc>
        <w:tc>
          <w:tcPr>
            <w:tcW w:w="2745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Amount of Proven Annual Sales in a single year during the past 3 years, in the industry related to the exhibition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193A23" w:rsidRPr="00E301D7" w:rsidRDefault="00193A23" w:rsidP="00302C95">
            <w:pPr>
              <w:widowControl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Allowance Contents</w:t>
            </w:r>
          </w:p>
        </w:tc>
      </w:tr>
      <w:tr w:rsidR="00E301D7" w:rsidRPr="00E301D7" w:rsidTr="00193A23">
        <w:trPr>
          <w:trHeight w:val="1355"/>
        </w:trPr>
        <w:tc>
          <w:tcPr>
            <w:tcW w:w="567" w:type="dxa"/>
            <w:vMerge w:val="restart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809" w:type="dxa"/>
            <w:vMerge w:val="restart"/>
            <w:shd w:val="clear" w:color="auto" w:fill="E2EFD9" w:themeFill="accent6" w:themeFillTint="33"/>
            <w:vAlign w:val="center"/>
            <w:hideMark/>
          </w:tcPr>
          <w:p w:rsidR="00E301D7" w:rsidRPr="00E301D7" w:rsidRDefault="005A73C3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  <w:hyperlink r:id="rId18" w:history="1">
              <w:r w:rsidR="00E301D7" w:rsidRPr="00E301D7">
                <w:rPr>
                  <w:rFonts w:ascii="Cambria" w:hAnsi="Cambria"/>
                  <w:b/>
                  <w:color w:val="0000FF"/>
                  <w:sz w:val="22"/>
                  <w:szCs w:val="22"/>
                  <w:u w:val="single"/>
                  <w:lang w:val="en-US"/>
                </w:rPr>
                <w:t>Taipei Int'l Electric Vehicle Show</w:t>
              </w:r>
            </w:hyperlink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20/04/2017 - 23/04/2017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07/04/2017</w:t>
            </w:r>
          </w:p>
        </w:tc>
        <w:tc>
          <w:tcPr>
            <w:tcW w:w="826" w:type="dxa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2745" w:type="dxa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>US$5M</w:t>
            </w:r>
          </w:p>
        </w:tc>
        <w:tc>
          <w:tcPr>
            <w:tcW w:w="6379" w:type="dxa"/>
            <w:shd w:val="clear" w:color="auto" w:fill="E2EFD9" w:themeFill="accent6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1/ 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Round-trip economy-class airfare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scheduled stay during two full show-day periods among April20-23, 2017(must provide proof of travel and admission pass to receive the allowance); 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br/>
              <w:t>2/ Attending procurement meetings is requested/</w:t>
            </w:r>
          </w:p>
        </w:tc>
      </w:tr>
      <w:tr w:rsidR="00E301D7" w:rsidRPr="00E301D7" w:rsidTr="00193A23">
        <w:trPr>
          <w:trHeight w:val="948"/>
        </w:trPr>
        <w:tc>
          <w:tcPr>
            <w:tcW w:w="567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9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b/>
                <w:color w:val="0000FF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6" w:type="dxa"/>
            <w:shd w:val="clear" w:color="auto" w:fill="E2EFD9" w:themeFill="accent6" w:themeFillTint="33"/>
            <w:noWrap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2745" w:type="dxa"/>
            <w:shd w:val="clear" w:color="auto" w:fill="E2EFD9" w:themeFill="accent6" w:themeFillTint="33"/>
            <w:vAlign w:val="center"/>
            <w:hideMark/>
          </w:tcPr>
          <w:p w:rsidR="00E301D7" w:rsidRPr="00E301D7" w:rsidRDefault="00E301D7" w:rsidP="00E301D7">
            <w:pPr>
              <w:widowControl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sz w:val="22"/>
                <w:szCs w:val="22"/>
                <w:lang w:val="en-US"/>
              </w:rPr>
              <w:t xml:space="preserve">US$300/000 </w:t>
            </w:r>
          </w:p>
        </w:tc>
        <w:tc>
          <w:tcPr>
            <w:tcW w:w="6379" w:type="dxa"/>
            <w:shd w:val="clear" w:color="auto" w:fill="E2EFD9" w:themeFill="accent6" w:themeFillTint="33"/>
            <w:hideMark/>
          </w:tcPr>
          <w:p w:rsidR="00E301D7" w:rsidRPr="00E301D7" w:rsidRDefault="00E301D7" w:rsidP="00E301D7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One </w:t>
            </w:r>
            <w:r w:rsidRPr="00E301D7"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  <w:t>room</w:t>
            </w:r>
            <w:r w:rsidRPr="00E301D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with a maximum allowance of NTD12,000 to be used toward lodging (up to 4 nights being in April19-23, 2017)/airport pickup to-from the accommodating hotel/</w:t>
            </w:r>
          </w:p>
        </w:tc>
      </w:tr>
    </w:tbl>
    <w:p w:rsidR="00E301D7" w:rsidRDefault="00E301D7" w:rsidP="00E301D7">
      <w:pPr>
        <w:jc w:val="center"/>
        <w:rPr>
          <w:rFonts w:ascii="Cambria" w:hAnsi="Cambria"/>
          <w:szCs w:val="24"/>
        </w:rPr>
      </w:pPr>
    </w:p>
    <w:p w:rsidR="00547239" w:rsidRPr="00D046D2" w:rsidRDefault="00547239" w:rsidP="00A73CCC">
      <w:pPr>
        <w:ind w:right="-143"/>
        <w:jc w:val="left"/>
        <w:rPr>
          <w:rFonts w:ascii="Cambria" w:hAnsi="Cambria"/>
          <w:szCs w:val="24"/>
        </w:rPr>
      </w:pPr>
    </w:p>
    <w:p w:rsidR="00A73CCC" w:rsidRPr="00D046D2" w:rsidRDefault="00A73CCC" w:rsidP="00A73CCC">
      <w:pPr>
        <w:ind w:right="-143"/>
        <w:jc w:val="left"/>
        <w:rPr>
          <w:rFonts w:ascii="Cambria" w:hAnsi="Cambria"/>
          <w:i/>
          <w:szCs w:val="24"/>
        </w:rPr>
      </w:pPr>
      <w:r w:rsidRPr="00D046D2">
        <w:rPr>
          <w:rFonts w:ascii="Cambria" w:hAnsi="Cambria"/>
          <w:i/>
          <w:szCs w:val="24"/>
        </w:rPr>
        <w:t xml:space="preserve">Ljubljana, </w:t>
      </w:r>
      <w:r w:rsidR="00326089">
        <w:rPr>
          <w:rFonts w:ascii="Cambria" w:hAnsi="Cambria"/>
          <w:i/>
          <w:szCs w:val="24"/>
        </w:rPr>
        <w:t>9. januar 2017</w:t>
      </w:r>
    </w:p>
    <w:sectPr w:rsidR="00A73CCC" w:rsidRPr="00D046D2" w:rsidSect="00193A23">
      <w:headerReference w:type="first" r:id="rId19"/>
      <w:endnotePr>
        <w:numFmt w:val="decimal"/>
      </w:endnotePr>
      <w:pgSz w:w="16838" w:h="11906" w:orient="landscape"/>
      <w:pgMar w:top="709" w:right="2835" w:bottom="284" w:left="2835" w:header="426" w:footer="2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3D" w:rsidRDefault="00343C7A">
      <w:r>
        <w:separator/>
      </w:r>
    </w:p>
  </w:endnote>
  <w:endnote w:type="continuationSeparator" w:id="0">
    <w:p w:rsidR="0001213D" w:rsidRDefault="0034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576097"/>
      <w:docPartObj>
        <w:docPartGallery w:val="Page Numbers (Bottom of Page)"/>
        <w:docPartUnique/>
      </w:docPartObj>
    </w:sdtPr>
    <w:sdtEndPr/>
    <w:sdtContent>
      <w:sdt>
        <w:sdtPr>
          <w:id w:val="-2135250477"/>
          <w:docPartObj>
            <w:docPartGallery w:val="Page Numbers (Top of Page)"/>
            <w:docPartUnique/>
          </w:docPartObj>
        </w:sdtPr>
        <w:sdtEndPr/>
        <w:sdtContent>
          <w:p w:rsidR="00DF329C" w:rsidRDefault="00DF329C" w:rsidP="00DF329C">
            <w:pPr>
              <w:pStyle w:val="Noga"/>
              <w:ind w:right="-2582"/>
              <w:jc w:val="right"/>
            </w:pPr>
            <w:r w:rsidRPr="00DF329C">
              <w:rPr>
                <w:sz w:val="16"/>
                <w:szCs w:val="16"/>
              </w:rPr>
              <w:t xml:space="preserve">Stran </w:t>
            </w:r>
            <w:r w:rsidRPr="00DF329C">
              <w:rPr>
                <w:b/>
                <w:bCs/>
                <w:sz w:val="16"/>
                <w:szCs w:val="16"/>
              </w:rPr>
              <w:fldChar w:fldCharType="begin"/>
            </w:r>
            <w:r w:rsidRPr="00DF329C">
              <w:rPr>
                <w:b/>
                <w:bCs/>
                <w:sz w:val="16"/>
                <w:szCs w:val="16"/>
              </w:rPr>
              <w:instrText>PAGE</w:instrText>
            </w:r>
            <w:r w:rsidRPr="00DF329C">
              <w:rPr>
                <w:b/>
                <w:bCs/>
                <w:sz w:val="16"/>
                <w:szCs w:val="16"/>
              </w:rPr>
              <w:fldChar w:fldCharType="separate"/>
            </w:r>
            <w:r w:rsidR="005A73C3">
              <w:rPr>
                <w:b/>
                <w:bCs/>
                <w:noProof/>
                <w:sz w:val="16"/>
                <w:szCs w:val="16"/>
              </w:rPr>
              <w:t>3</w:t>
            </w:r>
            <w:r w:rsidRPr="00DF329C">
              <w:rPr>
                <w:b/>
                <w:bCs/>
                <w:sz w:val="16"/>
                <w:szCs w:val="16"/>
              </w:rPr>
              <w:fldChar w:fldCharType="end"/>
            </w:r>
            <w:r w:rsidRPr="00DF329C">
              <w:rPr>
                <w:sz w:val="16"/>
                <w:szCs w:val="16"/>
              </w:rPr>
              <w:t xml:space="preserve"> od </w:t>
            </w:r>
            <w:r w:rsidRPr="00DF329C">
              <w:rPr>
                <w:b/>
                <w:bCs/>
                <w:sz w:val="16"/>
                <w:szCs w:val="16"/>
              </w:rPr>
              <w:fldChar w:fldCharType="begin"/>
            </w:r>
            <w:r w:rsidRPr="00DF329C">
              <w:rPr>
                <w:b/>
                <w:bCs/>
                <w:sz w:val="16"/>
                <w:szCs w:val="16"/>
              </w:rPr>
              <w:instrText>NUMPAGES</w:instrText>
            </w:r>
            <w:r w:rsidRPr="00DF329C">
              <w:rPr>
                <w:b/>
                <w:bCs/>
                <w:sz w:val="16"/>
                <w:szCs w:val="16"/>
              </w:rPr>
              <w:fldChar w:fldCharType="separate"/>
            </w:r>
            <w:r w:rsidR="005A73C3">
              <w:rPr>
                <w:b/>
                <w:bCs/>
                <w:noProof/>
                <w:sz w:val="16"/>
                <w:szCs w:val="16"/>
              </w:rPr>
              <w:t>5</w:t>
            </w:r>
            <w:r w:rsidRPr="00DF32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E5839" w:rsidRDefault="005A73C3" w:rsidP="00675AA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364270"/>
      <w:docPartObj>
        <w:docPartGallery w:val="Page Numbers (Bottom of Page)"/>
        <w:docPartUnique/>
      </w:docPartObj>
    </w:sdtPr>
    <w:sdtEndPr/>
    <w:sdtContent>
      <w:sdt>
        <w:sdtPr>
          <w:id w:val="-758454220"/>
          <w:docPartObj>
            <w:docPartGallery w:val="Page Numbers (Top of Page)"/>
            <w:docPartUnique/>
          </w:docPartObj>
        </w:sdtPr>
        <w:sdtEndPr/>
        <w:sdtContent>
          <w:p w:rsidR="00DF329C" w:rsidRDefault="00DF329C" w:rsidP="00DF329C">
            <w:pPr>
              <w:pStyle w:val="Noga"/>
              <w:ind w:right="-2582"/>
              <w:jc w:val="right"/>
            </w:pPr>
            <w:r w:rsidRPr="00DF329C">
              <w:rPr>
                <w:sz w:val="16"/>
                <w:szCs w:val="16"/>
              </w:rPr>
              <w:t xml:space="preserve">Stran </w:t>
            </w:r>
            <w:r w:rsidRPr="00DF329C">
              <w:rPr>
                <w:b/>
                <w:bCs/>
                <w:sz w:val="16"/>
                <w:szCs w:val="16"/>
              </w:rPr>
              <w:fldChar w:fldCharType="begin"/>
            </w:r>
            <w:r w:rsidRPr="00DF329C">
              <w:rPr>
                <w:b/>
                <w:bCs/>
                <w:sz w:val="16"/>
                <w:szCs w:val="16"/>
              </w:rPr>
              <w:instrText>PAGE</w:instrText>
            </w:r>
            <w:r w:rsidRPr="00DF329C">
              <w:rPr>
                <w:b/>
                <w:bCs/>
                <w:sz w:val="16"/>
                <w:szCs w:val="16"/>
              </w:rPr>
              <w:fldChar w:fldCharType="separate"/>
            </w:r>
            <w:r w:rsidR="005A73C3">
              <w:rPr>
                <w:b/>
                <w:bCs/>
                <w:noProof/>
                <w:sz w:val="16"/>
                <w:szCs w:val="16"/>
              </w:rPr>
              <w:t>2</w:t>
            </w:r>
            <w:r w:rsidRPr="00DF329C">
              <w:rPr>
                <w:b/>
                <w:bCs/>
                <w:sz w:val="16"/>
                <w:szCs w:val="16"/>
              </w:rPr>
              <w:fldChar w:fldCharType="end"/>
            </w:r>
            <w:r w:rsidRPr="00DF329C">
              <w:rPr>
                <w:sz w:val="16"/>
                <w:szCs w:val="16"/>
              </w:rPr>
              <w:t xml:space="preserve"> od </w:t>
            </w:r>
            <w:r w:rsidRPr="00DF329C">
              <w:rPr>
                <w:b/>
                <w:bCs/>
                <w:sz w:val="16"/>
                <w:szCs w:val="16"/>
              </w:rPr>
              <w:fldChar w:fldCharType="begin"/>
            </w:r>
            <w:r w:rsidRPr="00DF329C">
              <w:rPr>
                <w:b/>
                <w:bCs/>
                <w:sz w:val="16"/>
                <w:szCs w:val="16"/>
              </w:rPr>
              <w:instrText>NUMPAGES</w:instrText>
            </w:r>
            <w:r w:rsidRPr="00DF329C">
              <w:rPr>
                <w:b/>
                <w:bCs/>
                <w:sz w:val="16"/>
                <w:szCs w:val="16"/>
              </w:rPr>
              <w:fldChar w:fldCharType="separate"/>
            </w:r>
            <w:r w:rsidR="005A73C3">
              <w:rPr>
                <w:b/>
                <w:bCs/>
                <w:noProof/>
                <w:sz w:val="16"/>
                <w:szCs w:val="16"/>
              </w:rPr>
              <w:t>5</w:t>
            </w:r>
            <w:r w:rsidRPr="00DF32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F329C" w:rsidRDefault="00DF329C" w:rsidP="00DF329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3D" w:rsidRDefault="00343C7A">
      <w:r>
        <w:separator/>
      </w:r>
    </w:p>
  </w:footnote>
  <w:footnote w:type="continuationSeparator" w:id="0">
    <w:p w:rsidR="0001213D" w:rsidRDefault="00343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D7" w:rsidRPr="008B4EC5" w:rsidRDefault="00E301D7" w:rsidP="00E301D7">
    <w:pPr>
      <w:pStyle w:val="Glava"/>
      <w:ind w:left="-1134"/>
      <w:jc w:val="left"/>
      <w:rPr>
        <w:rFonts w:cs="Tahoma"/>
        <w:szCs w:val="14"/>
      </w:rPr>
    </w:pPr>
    <w:r>
      <w:rPr>
        <w:rFonts w:cs="Tahoma"/>
        <w:noProof/>
        <w:szCs w:val="14"/>
        <w:lang w:eastAsia="sl-SI"/>
      </w:rPr>
      <w:drawing>
        <wp:anchor distT="0" distB="0" distL="114300" distR="114300" simplePos="0" relativeHeight="251659264" behindDoc="1" locked="0" layoutInCell="1" allowOverlap="1" wp14:anchorId="723E10F2" wp14:editId="521D0E6C">
          <wp:simplePos x="0" y="0"/>
          <wp:positionH relativeFrom="margin">
            <wp:align>left</wp:align>
          </wp:positionH>
          <wp:positionV relativeFrom="paragraph">
            <wp:posOffset>-269875</wp:posOffset>
          </wp:positionV>
          <wp:extent cx="6883400" cy="1492590"/>
          <wp:effectExtent l="0" t="0" r="0" b="0"/>
          <wp:wrapNone/>
          <wp:docPr id="116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narodni sej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0" cy="149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5839" w:rsidRPr="00DF329C" w:rsidRDefault="00DF329C" w:rsidP="00DF329C">
    <w:pPr>
      <w:pStyle w:val="Glava"/>
      <w:ind w:right="-1873"/>
      <w:jc w:val="right"/>
      <w:rPr>
        <w:sz w:val="36"/>
        <w:szCs w:val="36"/>
      </w:rPr>
    </w:pPr>
    <w:r w:rsidRPr="00DF329C">
      <w:rPr>
        <w:rFonts w:ascii="Cambria" w:hAnsi="Cambria"/>
        <w:b/>
        <w:sz w:val="36"/>
        <w:szCs w:val="36"/>
      </w:rPr>
      <w:t xml:space="preserve">Priloga </w:t>
    </w:r>
    <w:r w:rsidRPr="00DF329C">
      <w:rPr>
        <w:rFonts w:ascii="Cambria" w:hAnsi="Cambria"/>
        <w:b/>
        <w:sz w:val="36"/>
        <w:szCs w:val="36"/>
        <w:bdr w:val="single" w:sz="18" w:space="0" w:color="9CC2E5" w:themeColor="accent1" w:themeTint="99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A23" w:rsidRPr="008B4EC5" w:rsidRDefault="00193A23" w:rsidP="00E301D7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549A"/>
    <w:multiLevelType w:val="hybridMultilevel"/>
    <w:tmpl w:val="D4A8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F3191"/>
    <w:multiLevelType w:val="hybridMultilevel"/>
    <w:tmpl w:val="A88E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47C07"/>
    <w:multiLevelType w:val="hybridMultilevel"/>
    <w:tmpl w:val="F03A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CC"/>
    <w:rsid w:val="0001213D"/>
    <w:rsid w:val="000354D0"/>
    <w:rsid w:val="000A4481"/>
    <w:rsid w:val="0015759C"/>
    <w:rsid w:val="001615C6"/>
    <w:rsid w:val="001618B1"/>
    <w:rsid w:val="00193169"/>
    <w:rsid w:val="00193A23"/>
    <w:rsid w:val="002664F4"/>
    <w:rsid w:val="0027597F"/>
    <w:rsid w:val="002B3FF9"/>
    <w:rsid w:val="00326089"/>
    <w:rsid w:val="00343C7A"/>
    <w:rsid w:val="00356FD9"/>
    <w:rsid w:val="004C7047"/>
    <w:rsid w:val="004F4AED"/>
    <w:rsid w:val="00547239"/>
    <w:rsid w:val="00573BD3"/>
    <w:rsid w:val="005A73C3"/>
    <w:rsid w:val="00676AF5"/>
    <w:rsid w:val="006D44C0"/>
    <w:rsid w:val="007664CB"/>
    <w:rsid w:val="007E4CC3"/>
    <w:rsid w:val="007E6132"/>
    <w:rsid w:val="007F0822"/>
    <w:rsid w:val="008250BB"/>
    <w:rsid w:val="008D5A53"/>
    <w:rsid w:val="00A55CB4"/>
    <w:rsid w:val="00A73CCC"/>
    <w:rsid w:val="00B539B9"/>
    <w:rsid w:val="00B743B8"/>
    <w:rsid w:val="00B84AEB"/>
    <w:rsid w:val="00C30653"/>
    <w:rsid w:val="00C640B6"/>
    <w:rsid w:val="00C71B87"/>
    <w:rsid w:val="00C81FFB"/>
    <w:rsid w:val="00CD0B07"/>
    <w:rsid w:val="00CD6446"/>
    <w:rsid w:val="00D046D2"/>
    <w:rsid w:val="00D50B14"/>
    <w:rsid w:val="00D74693"/>
    <w:rsid w:val="00DF329C"/>
    <w:rsid w:val="00E301D7"/>
    <w:rsid w:val="00E6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FFC40B-C466-4C44-9E0A-292927D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3CC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73CCC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GlavaZnak">
    <w:name w:val="Glava Znak"/>
    <w:basedOn w:val="Privzetapisavaodstavka"/>
    <w:link w:val="Glava"/>
    <w:uiPriority w:val="99"/>
    <w:rsid w:val="00A73CCC"/>
    <w:rPr>
      <w:rFonts w:ascii="Verdana" w:eastAsia="Times New Roman" w:hAnsi="Verdana" w:cs="Times New Roman"/>
      <w:sz w:val="14"/>
      <w:szCs w:val="20"/>
      <w:lang w:val="sl-SI"/>
    </w:rPr>
  </w:style>
  <w:style w:type="paragraph" w:styleId="Noga">
    <w:name w:val="footer"/>
    <w:basedOn w:val="Navaden"/>
    <w:link w:val="NogaZnak"/>
    <w:uiPriority w:val="99"/>
    <w:rsid w:val="00A73CCC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customStyle="1" w:styleId="NogaZnak">
    <w:name w:val="Noga Znak"/>
    <w:basedOn w:val="Privzetapisavaodstavka"/>
    <w:link w:val="Noga"/>
    <w:uiPriority w:val="99"/>
    <w:rsid w:val="00A73CCC"/>
    <w:rPr>
      <w:rFonts w:ascii="Verdana" w:eastAsia="Times New Roman" w:hAnsi="Verdana" w:cs="Times New Roman"/>
      <w:color w:val="000000"/>
      <w:sz w:val="14"/>
      <w:szCs w:val="14"/>
      <w:lang w:val="sl-SI"/>
    </w:rPr>
  </w:style>
  <w:style w:type="character" w:styleId="tevilkastrani">
    <w:name w:val="page number"/>
    <w:basedOn w:val="Privzetapisavaodstavka"/>
    <w:rsid w:val="00A73CCC"/>
  </w:style>
  <w:style w:type="character" w:styleId="Hiperpovezava">
    <w:name w:val="Hyperlink"/>
    <w:basedOn w:val="Privzetapisavaodstavka"/>
    <w:rsid w:val="00A73CCC"/>
    <w:rPr>
      <w:color w:val="0000FF"/>
      <w:u w:val="single"/>
    </w:rPr>
  </w:style>
  <w:style w:type="character" w:styleId="Krepko">
    <w:name w:val="Strong"/>
    <w:qFormat/>
    <w:rsid w:val="00A73CCC"/>
    <w:rPr>
      <w:b/>
      <w:bCs/>
    </w:rPr>
  </w:style>
  <w:style w:type="paragraph" w:styleId="Odstavekseznama">
    <w:name w:val="List Paragraph"/>
    <w:basedOn w:val="Navaden"/>
    <w:uiPriority w:val="34"/>
    <w:qFormat/>
    <w:rsid w:val="00A73CCC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539B9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70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7047"/>
    <w:rPr>
      <w:rFonts w:ascii="Segoe UI" w:eastAsia="Times New Roman" w:hAnsi="Segoe UI" w:cs="Segoe UI"/>
      <w:sz w:val="18"/>
      <w:szCs w:val="18"/>
      <w:lang w:val="sl-SI"/>
    </w:rPr>
  </w:style>
  <w:style w:type="table" w:styleId="Tabelamrea">
    <w:name w:val="Table Grid"/>
    <w:basedOn w:val="Navadnatabela"/>
    <w:uiPriority w:val="39"/>
    <w:rsid w:val="0067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tos.com.tw/en_US/index.html" TargetMode="External"/><Relationship Id="rId13" Type="http://schemas.openxmlformats.org/officeDocument/2006/relationships/hyperlink" Target="https://www.taispo.com.tw/en_US/index.html" TargetMode="External"/><Relationship Id="rId18" Type="http://schemas.openxmlformats.org/officeDocument/2006/relationships/hyperlink" Target="https://www.evtaiwan.com.t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ipeicycle.com.tw/en_US/index.html" TargetMode="External"/><Relationship Id="rId17" Type="http://schemas.openxmlformats.org/officeDocument/2006/relationships/hyperlink" Target="https://www.motorcycletaiwan.com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ipeiampa.com.tw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aipeiampa.com.tw/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tils.com.t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FE18E7-618F-40B1-83EA-C47425F8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7392</Characters>
  <Application>Microsoft Office Word</Application>
  <DocSecurity>4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Turk</dc:creator>
  <cp:keywords/>
  <dc:description/>
  <cp:lastModifiedBy>Nina Bečejac</cp:lastModifiedBy>
  <cp:revision>2</cp:revision>
  <cp:lastPrinted>2017-01-09T09:27:00Z</cp:lastPrinted>
  <dcterms:created xsi:type="dcterms:W3CDTF">2017-01-09T12:24:00Z</dcterms:created>
  <dcterms:modified xsi:type="dcterms:W3CDTF">2017-01-09T12:24:00Z</dcterms:modified>
</cp:coreProperties>
</file>